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C" w:rsidRDefault="00AE7E91" w:rsidP="00AE7E91">
      <w:pPr>
        <w:pStyle w:val="Heading1"/>
        <w:spacing w:before="0" w:line="240" w:lineRule="auto"/>
      </w:pPr>
      <w:r>
        <w:t>Adding Data to the Database</w:t>
      </w:r>
    </w:p>
    <w:p w:rsidR="00AE7E91" w:rsidRDefault="00AE7E91" w:rsidP="00AE7E91">
      <w:pPr>
        <w:pStyle w:val="Heading2"/>
        <w:spacing w:before="0" w:line="240" w:lineRule="auto"/>
      </w:pPr>
    </w:p>
    <w:p w:rsidR="00AE7E91" w:rsidRDefault="00AE7E91" w:rsidP="00AE7E91">
      <w:pPr>
        <w:pStyle w:val="Heading2"/>
        <w:spacing w:before="0" w:line="240" w:lineRule="auto"/>
      </w:pPr>
      <w:r>
        <w:t>Using Migrations</w:t>
      </w:r>
    </w:p>
    <w:p w:rsidR="00AE7E91" w:rsidRDefault="00AE7E91" w:rsidP="00AE7E91">
      <w:pPr>
        <w:spacing w:after="0" w:line="240" w:lineRule="auto"/>
      </w:pPr>
      <w:r>
        <w:rPr>
          <w:rFonts w:ascii="Calibri" w:eastAsia="Calibri" w:hAnsi="Calibri" w:cs="Times New Roman"/>
        </w:rPr>
        <w:t xml:space="preserve">We can add </w:t>
      </w:r>
      <w:r>
        <w:t>data</w:t>
      </w:r>
      <w:r>
        <w:rPr>
          <w:rFonts w:ascii="Calibri" w:eastAsia="Calibri" w:hAnsi="Calibri" w:cs="Times New Roman"/>
        </w:rPr>
        <w:t xml:space="preserve"> to </w:t>
      </w:r>
      <w:r>
        <w:t>a</w:t>
      </w:r>
      <w:r>
        <w:rPr>
          <w:rFonts w:ascii="Calibri" w:eastAsia="Calibri" w:hAnsi="Calibri" w:cs="Times New Roman"/>
        </w:rPr>
        <w:t xml:space="preserve"> table one at a time using the New link</w:t>
      </w:r>
      <w:r>
        <w:t xml:space="preserve"> produced by the scaffold command.  However this</w:t>
      </w:r>
      <w:r>
        <w:rPr>
          <w:rFonts w:ascii="Calibri" w:eastAsia="Calibri" w:hAnsi="Calibri" w:cs="Times New Roman"/>
        </w:rPr>
        <w:t xml:space="preserve"> is pretty sl</w:t>
      </w:r>
      <w:r>
        <w:t>ow if you have a lot of data.  On</w:t>
      </w:r>
      <w:r>
        <w:rPr>
          <w:rFonts w:ascii="Calibri" w:eastAsia="Calibri" w:hAnsi="Calibri" w:cs="Times New Roman"/>
        </w:rPr>
        <w:t>e solution is a migration to add data.</w:t>
      </w:r>
      <w:r>
        <w:t xml:space="preserve">  For a database table called books, with fields isbn, author and title, we can create a migration.  The command would be</w:t>
      </w:r>
    </w:p>
    <w:p w:rsidR="00AE7E91" w:rsidRDefault="00AE7E91" w:rsidP="00AE7E91">
      <w:pPr>
        <w:spacing w:after="0" w:line="240" w:lineRule="auto"/>
        <w:rPr>
          <w:b/>
        </w:rPr>
      </w:pPr>
      <w:r>
        <w:tab/>
      </w:r>
      <w:r>
        <w:rPr>
          <w:b/>
        </w:rPr>
        <w:t>rails generate migration add_data</w:t>
      </w:r>
    </w:p>
    <w:p w:rsidR="00AE7E91" w:rsidRPr="00AE7E91" w:rsidRDefault="00AE7E91" w:rsidP="00AE7E9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class AddData &lt; ActiveRecord::Migration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def self.up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Book.create(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:isbn =&gt; '4567-8901',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:author =&gt; 'Chekov',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tab/>
        <w:t>:title =&gt; 'The Cherry Orchard'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)</w:t>
      </w:r>
    </w:p>
    <w:p w:rsidR="00AE7E91" w:rsidRDefault="00AE7E91" w:rsidP="00AE7E91">
      <w:pPr>
        <w:spacing w:after="0" w:line="240" w:lineRule="auto"/>
      </w:pPr>
      <w:r>
        <w:tab/>
      </w:r>
      <w:r>
        <w:tab/>
        <w:t xml:space="preserve">Book.create( </w:t>
      </w:r>
    </w:p>
    <w:p w:rsidR="00AE7E91" w:rsidRDefault="00AE7E91" w:rsidP="00AE7E91">
      <w:pPr>
        <w:spacing w:after="0" w:line="240" w:lineRule="auto"/>
      </w:pPr>
      <w:r>
        <w:tab/>
      </w:r>
      <w:r>
        <w:tab/>
      </w:r>
      <w:r>
        <w:tab/>
        <w:t>:isbn =&gt; ‘3412-4598’,</w:t>
      </w:r>
    </w:p>
    <w:p w:rsidR="00AE7E91" w:rsidRDefault="00AE7E91" w:rsidP="00AE7E91">
      <w:pPr>
        <w:spacing w:after="0" w:line="240" w:lineRule="auto"/>
      </w:pPr>
      <w:r>
        <w:tab/>
      </w:r>
      <w:r>
        <w:tab/>
      </w:r>
      <w:r>
        <w:tab/>
        <w:t>:author =&gt; ‘Hemmingway’,</w:t>
      </w:r>
    </w:p>
    <w:p w:rsidR="00AE7E91" w:rsidRDefault="00AE7E91" w:rsidP="00AE7E91">
      <w:pPr>
        <w:spacing w:after="0" w:line="240" w:lineRule="auto"/>
      </w:pPr>
      <w:r>
        <w:tab/>
      </w:r>
      <w:r>
        <w:tab/>
      </w:r>
      <w:r>
        <w:tab/>
        <w:t>:title =&gt; ‘The Sun Also Rises’</w:t>
      </w:r>
    </w:p>
    <w:p w:rsidR="00AE7E91" w:rsidRDefault="00AE7E91" w:rsidP="00AE7E91">
      <w:pPr>
        <w:spacing w:after="0" w:line="240" w:lineRule="auto"/>
        <w:ind w:left="864" w:firstLine="43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)</w:t>
      </w:r>
    </w:p>
    <w:p w:rsidR="00AE7E91" w:rsidRPr="004C6DC9" w:rsidRDefault="00AE7E91" w:rsidP="00AE7E9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C6DC9">
        <w:rPr>
          <w:rFonts w:ascii="Calibri" w:eastAsia="Calibri" w:hAnsi="Calibri" w:cs="Times New Roman"/>
          <w:b/>
        </w:rPr>
        <w:t>…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end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def self.down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Book.delete_all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end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end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Inserting a row into a database is one the least pleasant SQL statements.  The first one above would look like: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insert into books values ('4567-8901', </w:t>
      </w:r>
      <w:r>
        <w:t>'Checkov', 'The Cherry Orchard'</w:t>
      </w:r>
      <w:r>
        <w:rPr>
          <w:rFonts w:ascii="Calibri" w:eastAsia="Calibri" w:hAnsi="Calibri" w:cs="Times New Roman"/>
        </w:rPr>
        <w:t>)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If this is done with parameters for the data it is even worse.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</w:rPr>
        <w:tab/>
        <w:t>i</w:t>
      </w:r>
      <w:r>
        <w:rPr>
          <w:rFonts w:ascii="Calibri" w:eastAsia="Calibri" w:hAnsi="Calibri" w:cs="Times New Roman"/>
          <w:color w:val="000000"/>
        </w:rPr>
        <w:t>nsert into books values ("</w:t>
      </w:r>
      <w:r>
        <w:rPr>
          <w:rFonts w:ascii="Calibri" w:eastAsia="Calibri" w:hAnsi="Calibri" w:cs="Times New Roman"/>
          <w:b/>
          <w:color w:val="000000"/>
        </w:rPr>
        <w:t>'</w:t>
      </w:r>
      <w:r>
        <w:rPr>
          <w:rFonts w:ascii="Calibri" w:eastAsia="Calibri" w:hAnsi="Calibri" w:cs="Times New Roman"/>
          <w:color w:val="000000"/>
        </w:rPr>
        <w:t>" + isbn + "</w:t>
      </w:r>
      <w:r>
        <w:rPr>
          <w:rFonts w:ascii="Calibri" w:eastAsia="Calibri" w:hAnsi="Calibri" w:cs="Times New Roman"/>
          <w:b/>
          <w:color w:val="000000"/>
        </w:rPr>
        <w:t>'</w:t>
      </w:r>
      <w:r>
        <w:rPr>
          <w:rFonts w:ascii="Calibri" w:eastAsia="Calibri" w:hAnsi="Calibri" w:cs="Times New Roman"/>
          <w:color w:val="000000"/>
        </w:rPr>
        <w:t>,</w:t>
      </w:r>
      <w:r>
        <w:rPr>
          <w:rFonts w:ascii="Calibri" w:eastAsia="Calibri" w:hAnsi="Calibri" w:cs="Times New Roman"/>
          <w:b/>
          <w:color w:val="000000"/>
        </w:rPr>
        <w:t xml:space="preserve"> '</w:t>
      </w:r>
      <w:r>
        <w:rPr>
          <w:rFonts w:ascii="Calibri" w:eastAsia="Calibri" w:hAnsi="Calibri" w:cs="Times New Roman"/>
          <w:color w:val="000000"/>
        </w:rPr>
        <w:t>" + author + "</w:t>
      </w:r>
      <w:r>
        <w:rPr>
          <w:rFonts w:ascii="Calibri" w:eastAsia="Calibri" w:hAnsi="Calibri" w:cs="Times New Roman"/>
          <w:b/>
          <w:color w:val="000000"/>
        </w:rPr>
        <w:t>'</w:t>
      </w:r>
      <w:r>
        <w:rPr>
          <w:rFonts w:ascii="Calibri" w:eastAsia="Calibri" w:hAnsi="Calibri" w:cs="Times New Roman"/>
          <w:color w:val="000000"/>
        </w:rPr>
        <w:t xml:space="preserve">, </w:t>
      </w:r>
      <w:r>
        <w:rPr>
          <w:rFonts w:ascii="Calibri" w:eastAsia="Calibri" w:hAnsi="Calibri" w:cs="Times New Roman"/>
          <w:b/>
          <w:color w:val="000000"/>
        </w:rPr>
        <w:t>'</w:t>
      </w:r>
      <w:r>
        <w:rPr>
          <w:rFonts w:ascii="Calibri" w:eastAsia="Calibri" w:hAnsi="Calibri" w:cs="Times New Roman"/>
          <w:color w:val="000000"/>
        </w:rPr>
        <w:t xml:space="preserve">" + title </w:t>
      </w:r>
      <w:r>
        <w:rPr>
          <w:color w:val="000000"/>
        </w:rPr>
        <w:t xml:space="preserve">+ </w:t>
      </w:r>
      <w:r>
        <w:rPr>
          <w:rFonts w:ascii="Calibri" w:eastAsia="Calibri" w:hAnsi="Calibri" w:cs="Times New Roman"/>
          <w:color w:val="000000"/>
        </w:rPr>
        <w:t>"</w:t>
      </w:r>
      <w:r>
        <w:rPr>
          <w:rFonts w:ascii="Calibri" w:eastAsia="Calibri" w:hAnsi="Calibri" w:cs="Times New Roman"/>
          <w:b/>
          <w:color w:val="000000"/>
        </w:rPr>
        <w:t>'</w:t>
      </w:r>
      <w:r>
        <w:rPr>
          <w:rFonts w:ascii="Calibri" w:eastAsia="Calibri" w:hAnsi="Calibri" w:cs="Times New Roman"/>
          <w:color w:val="000000"/>
        </w:rPr>
        <w:t>")</w:t>
      </w:r>
    </w:p>
    <w:p w:rsidR="00AE7E91" w:rsidRDefault="00AE7E91" w:rsidP="00AE7E91">
      <w:pPr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The single and double quotes are tricky, particularly because string </w:t>
      </w:r>
      <w:r>
        <w:rPr>
          <w:color w:val="000000"/>
        </w:rPr>
        <w:t>data require them and other data</w:t>
      </w:r>
      <w:r>
        <w:rPr>
          <w:rFonts w:ascii="Calibri" w:eastAsia="Calibri" w:hAnsi="Calibri" w:cs="Times New Roman"/>
          <w:color w:val="000000"/>
        </w:rPr>
        <w:t xml:space="preserve"> types, such as integers, do not.</w:t>
      </w:r>
    </w:p>
    <w:p w:rsidR="00AE7E91" w:rsidRDefault="00AE7E91" w:rsidP="00AE7E91">
      <w:pPr>
        <w:spacing w:after="0" w:line="240" w:lineRule="auto"/>
        <w:rPr>
          <w:color w:val="000000"/>
        </w:rPr>
      </w:pPr>
    </w:p>
    <w:p w:rsidR="004868FA" w:rsidRDefault="004868FA" w:rsidP="00AE7E91">
      <w:pPr>
        <w:spacing w:after="0" w:line="240" w:lineRule="auto"/>
        <w:rPr>
          <w:color w:val="000000"/>
        </w:rPr>
      </w:pPr>
      <w:r>
        <w:rPr>
          <w:color w:val="000000"/>
        </w:rPr>
        <w:t>When the migration has been filled out with data, use</w:t>
      </w:r>
    </w:p>
    <w:p w:rsidR="004868FA" w:rsidRDefault="004868FA" w:rsidP="00AE7E91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rake db:migrate</w:t>
      </w:r>
    </w:p>
    <w:p w:rsidR="004868FA" w:rsidRDefault="004868FA" w:rsidP="00AE7E91">
      <w:pPr>
        <w:spacing w:after="0" w:line="240" w:lineRule="auto"/>
        <w:rPr>
          <w:color w:val="000000"/>
        </w:rPr>
      </w:pPr>
      <w:r>
        <w:rPr>
          <w:color w:val="000000"/>
        </w:rPr>
        <w:t>to run it.  When you check the database again, you should see the new data.</w:t>
      </w:r>
    </w:p>
    <w:p w:rsidR="004868FA" w:rsidRDefault="004868FA" w:rsidP="00AE7E91">
      <w:pPr>
        <w:spacing w:after="0" w:line="240" w:lineRule="auto"/>
        <w:rPr>
          <w:color w:val="000000"/>
        </w:rPr>
      </w:pPr>
    </w:p>
    <w:p w:rsidR="004868FA" w:rsidRDefault="004868FA" w:rsidP="004868FA">
      <w:pPr>
        <w:pStyle w:val="Heading2"/>
      </w:pPr>
      <w:r>
        <w:t>Using Seeds</w:t>
      </w:r>
    </w:p>
    <w:p w:rsidR="003E2BA3" w:rsidRDefault="003E2BA3" w:rsidP="004868F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can also be added by modifying seeds.rb in the db folder.  The format is almost the same</w:t>
      </w:r>
      <w:r w:rsidR="00DC241D">
        <w:rPr>
          <w:rFonts w:ascii="Calibri" w:eastAsia="Calibri" w:hAnsi="Calibri" w:cs="Times New Roman"/>
        </w:rPr>
        <w:t>.  It just leaves out some of the parts of the migration.  The data is also presented in a hash.  An example that loads the data into the database is below.  It is run by typing</w:t>
      </w:r>
    </w:p>
    <w:p w:rsidR="00DC241D" w:rsidRPr="00DC241D" w:rsidRDefault="00DC241D" w:rsidP="004868FA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lastRenderedPageBreak/>
        <w:tab/>
      </w:r>
      <w:r>
        <w:rPr>
          <w:rFonts w:ascii="Calibri" w:eastAsia="Calibri" w:hAnsi="Calibri" w:cs="Times New Roman"/>
          <w:b/>
        </w:rPr>
        <w:t>rake seed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# This file should contain all the record creation needed to seed the database with its default values.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# The data can then be loaded with the rake db:seed (or created alongside the db with db:setup).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#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# Examples: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#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#   cities = City.create([{ :name =&gt; 'Chicago' }, { :name =&gt; 'Copenhagen' }])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#   Mayor.create(:name =&gt; 'Daley', :city =&gt; cities.first)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books = Book.create([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Pr="003E2BA3">
        <w:rPr>
          <w:rFonts w:cs="Courier New"/>
        </w:rPr>
        <w:t xml:space="preserve"> {:isbn =&gt; '4567-8901', :author =&gt; 'Chekov', :title =&gt; 'The Cherry Orchard'},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Pr="003E2BA3">
        <w:rPr>
          <w:rFonts w:cs="Courier New"/>
        </w:rPr>
        <w:t xml:space="preserve"> {:isbn =&gt; '3412-4598', :author =&gt; 'Hemmingway', :title =&gt; 'The Sun Also Rises'},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 w:rsidRPr="003E2BA3">
        <w:rPr>
          <w:rFonts w:cs="Courier New"/>
        </w:rPr>
        <w:t xml:space="preserve"> {:isbn =&gt; '1357-2468', :author =&gt; 'Steinback', :title =&gt; 'The Grapes of Wrath'}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3E2BA3">
        <w:rPr>
          <w:rFonts w:cs="Courier New"/>
        </w:rPr>
        <w:t>])</w:t>
      </w: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3E2BA3" w:rsidRPr="003E2BA3" w:rsidRDefault="003E2BA3" w:rsidP="003E2BA3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3E2BA3" w:rsidRPr="004868FA" w:rsidRDefault="003E2BA3" w:rsidP="004868FA">
      <w:pPr>
        <w:rPr>
          <w:rFonts w:ascii="Calibri" w:eastAsia="Calibri" w:hAnsi="Calibri" w:cs="Times New Roman"/>
        </w:rPr>
      </w:pPr>
    </w:p>
    <w:p w:rsidR="00AE7E91" w:rsidRPr="00AE7E91" w:rsidRDefault="00AE7E91" w:rsidP="00AE7E91">
      <w:pPr>
        <w:spacing w:after="0" w:line="240" w:lineRule="auto"/>
      </w:pPr>
    </w:p>
    <w:sectPr w:rsidR="00AE7E91" w:rsidRPr="00AE7E91" w:rsidSect="0070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32"/>
  <w:characterSpacingControl w:val="doNotCompress"/>
  <w:compat/>
  <w:rsids>
    <w:rsidRoot w:val="00AE7E91"/>
    <w:rsid w:val="003E2BA3"/>
    <w:rsid w:val="004868FA"/>
    <w:rsid w:val="0070362C"/>
    <w:rsid w:val="00AE7E91"/>
    <w:rsid w:val="00DC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2C"/>
  </w:style>
  <w:style w:type="paragraph" w:styleId="Heading1">
    <w:name w:val="heading 1"/>
    <w:basedOn w:val="Normal"/>
    <w:next w:val="Normal"/>
    <w:link w:val="Heading1Char"/>
    <w:uiPriority w:val="9"/>
    <w:qFormat/>
    <w:rsid w:val="00AE7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1910</Characters>
  <Application>Microsoft Office Word</Application>
  <DocSecurity>0</DocSecurity>
  <Lines>15</Lines>
  <Paragraphs>4</Paragraphs>
  <ScaleCrop>false</ScaleCrop>
  <Company>Pace University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 Wolf</dc:creator>
  <cp:keywords/>
  <dc:description/>
  <cp:lastModifiedBy>Carol E Wolf</cp:lastModifiedBy>
  <cp:revision>4</cp:revision>
  <dcterms:created xsi:type="dcterms:W3CDTF">2011-11-15T15:07:00Z</dcterms:created>
  <dcterms:modified xsi:type="dcterms:W3CDTF">2011-11-15T15:53:00Z</dcterms:modified>
</cp:coreProperties>
</file>